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重庆三峡银行个人大额存单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5</w:t>
      </w:r>
      <w:r>
        <w:rPr>
          <w:rFonts w:ascii="Times New Roman" w:hAnsi="Times New Roman" w:eastAsia="方正小标宋_GBK" w:cs="Times New Roman"/>
          <w:sz w:val="44"/>
          <w:szCs w:val="44"/>
        </w:rPr>
        <w:t>年第</w:t>
      </w:r>
      <w:r>
        <w:rPr>
          <w:rFonts w:ascii="Times New Roman" w:hAnsi="Times New Roman" w:eastAsia="方正小标宋_GBK" w:cs="Times New Roman"/>
          <w:sz w:val="44"/>
          <w:szCs w:val="44"/>
          <w:woUserID w:val="1"/>
        </w:rPr>
        <w:t>20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期</w:t>
      </w:r>
      <w:r>
        <w:rPr>
          <w:rFonts w:ascii="Times New Roman" w:hAnsi="Times New Roman" w:eastAsia="方正小标宋_GBK" w:cs="Times New Roman"/>
          <w:sz w:val="44"/>
          <w:szCs w:val="44"/>
        </w:rPr>
        <w:t>产品发行公告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尊敬的客户：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我行于2025年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5月15日</w:t>
      </w:r>
      <w:r>
        <w:rPr>
          <w:rFonts w:ascii="Times New Roman" w:hAnsi="Times New Roman" w:eastAsia="方正仿宋_GBK" w:cs="Times New Roman"/>
          <w:sz w:val="32"/>
          <w:szCs w:val="32"/>
        </w:rPr>
        <w:t>发行重庆三峡银行2025年第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20期</w:t>
      </w:r>
      <w:r>
        <w:rPr>
          <w:rFonts w:ascii="Times New Roman" w:hAnsi="Times New Roman" w:eastAsia="方正仿宋_GBK" w:cs="Times New Roman"/>
          <w:sz w:val="32"/>
          <w:szCs w:val="32"/>
        </w:rPr>
        <w:t>个人大额存单产品，产品具体信息如下：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（一）发行人全称：重庆三峡银行股份有限公司；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（二）产品性质：一般性存款；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（三）发行对象：个人投资者；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（四）发行时间：2025年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5月15日</w:t>
      </w:r>
      <w:r>
        <w:rPr>
          <w:rFonts w:ascii="Times New Roman" w:hAnsi="Times New Roman" w:eastAsia="方正仿宋_GBK" w:cs="Times New Roman"/>
          <w:sz w:val="32"/>
          <w:szCs w:val="32"/>
        </w:rPr>
        <w:t>至2025年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21</w:t>
      </w:r>
      <w:r>
        <w:rPr>
          <w:rFonts w:ascii="Times New Roman" w:hAnsi="Times New Roman" w:eastAsia="方正仿宋_GBK" w:cs="Times New Roman"/>
          <w:sz w:val="32"/>
          <w:szCs w:val="32"/>
        </w:rPr>
        <w:t>日，每款产品额满为止；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（五）认购起点：20万元人民币，以1万元为单位整数倍递增；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（六）是否支持提前支取：支持部分提前支取（上限次数为50次），提前支取金额为该产品递增金额的整数倍，提前支取部分按支取日我行挂牌公告的活期储蓄存款利率计息；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（七）是否可转让：支持转让；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（八）是否可质押：是；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（九）销售渠道：营业网点柜面、智能柜员机、ATM机、手机银行、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电话银行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7"/>
        <w:tblW w:w="110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88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 xml:space="preserve">产品代码 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存单期限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发行年利率（%）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基准利率±BP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发行规模（万元）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20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12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1年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1.80%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30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3,000</w:t>
            </w: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4"/>
                <w:szCs w:val="24"/>
              </w:rPr>
              <w:t>9,000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20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A36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3年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30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-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45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7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,000</w:t>
            </w:r>
          </w:p>
        </w:tc>
      </w:tr>
    </w:tbl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欢迎广大投资者认购，详情请到我行各营业网点或致电(023-96968)咨询！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特此公告。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beforeLines="50" w:line="60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重庆三峡银行股份有限公司</w:t>
      </w: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2025年5月13日</w:t>
      </w:r>
    </w:p>
    <w:p>
      <w:pPr>
        <w:spacing w:line="600" w:lineRule="exact"/>
        <w:ind w:firstLine="640" w:firstLineChars="200"/>
        <w:jc w:val="right"/>
        <w:rPr>
          <w:rFonts w:ascii="方正仿宋_GBK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