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1A9E" w:rsidRDefault="00BE0211">
      <w:pPr>
        <w:snapToGrid w:val="0"/>
        <w:spacing w:line="60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/>
          <w:sz w:val="44"/>
          <w:szCs w:val="44"/>
        </w:rPr>
        <w:t>金融产品销售平台</w:t>
      </w:r>
      <w:r>
        <w:rPr>
          <w:rFonts w:ascii="Times New Roman" w:eastAsia="方正小标宋_GBK" w:hAnsi="Times New Roman" w:cs="Times New Roman"/>
          <w:sz w:val="44"/>
          <w:szCs w:val="44"/>
        </w:rPr>
        <w:t>2025</w:t>
      </w:r>
      <w:r>
        <w:rPr>
          <w:rFonts w:ascii="Times New Roman" w:eastAsia="方正小标宋_GBK" w:hAnsi="Times New Roman" w:cs="Times New Roman"/>
          <w:sz w:val="44"/>
          <w:szCs w:val="44"/>
        </w:rPr>
        <w:t>年持续优化项目公告</w:t>
      </w:r>
    </w:p>
    <w:p w:rsidR="00EA105B" w:rsidRDefault="00EA105B">
      <w:pPr>
        <w:snapToGrid w:val="0"/>
        <w:spacing w:line="600" w:lineRule="exact"/>
        <w:jc w:val="center"/>
        <w:rPr>
          <w:rFonts w:ascii="Times New Roman" w:eastAsia="方正小标宋_GBK" w:hAnsi="Times New Roman" w:cs="Times New Roman" w:hint="eastAsia"/>
          <w:sz w:val="44"/>
          <w:szCs w:val="44"/>
        </w:rPr>
      </w:pPr>
      <w:bookmarkStart w:id="0" w:name="_GoBack"/>
      <w:bookmarkEnd w:id="0"/>
    </w:p>
    <w:p w:rsidR="008F1A9E" w:rsidRDefault="00BE0211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一、项目信息</w:t>
      </w:r>
    </w:p>
    <w:p w:rsidR="008F1A9E" w:rsidRDefault="00BE0211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采购人：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重庆三峡银行股份有限公司</w:t>
      </w:r>
    </w:p>
    <w:p w:rsidR="008F1A9E" w:rsidRDefault="00BE0211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项目名称：金融产品销售平台</w:t>
      </w:r>
      <w:r>
        <w:rPr>
          <w:rFonts w:ascii="Times New Roman" w:eastAsia="方正仿宋_GBK" w:hAnsi="Times New Roman" w:cs="Times New Roman"/>
          <w:sz w:val="32"/>
          <w:szCs w:val="32"/>
        </w:rPr>
        <w:t>2025</w:t>
      </w:r>
      <w:r>
        <w:rPr>
          <w:rFonts w:ascii="Times New Roman" w:eastAsia="方正仿宋_GBK" w:hAnsi="Times New Roman" w:cs="Times New Roman"/>
          <w:sz w:val="32"/>
          <w:szCs w:val="32"/>
        </w:rPr>
        <w:t>年持续优化项目</w:t>
      </w:r>
    </w:p>
    <w:p w:rsidR="008F1A9E" w:rsidRDefault="00BE0211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拟采购的货物或服务的说明：</w:t>
      </w:r>
      <w:r w:rsidR="00AB4FDB">
        <w:rPr>
          <w:rFonts w:ascii="Times New Roman" w:eastAsia="方正仿宋_GBK" w:hAnsi="Times New Roman" w:cs="Times New Roman" w:hint="eastAsia"/>
          <w:sz w:val="32"/>
          <w:szCs w:val="32"/>
        </w:rPr>
        <w:t>新增合作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对接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5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家理财子公司</w:t>
      </w:r>
      <w:r>
        <w:rPr>
          <w:rFonts w:ascii="Times New Roman" w:eastAsia="方正仿宋_GBK" w:hAnsi="Times New Roman" w:cs="Times New Roman"/>
          <w:sz w:val="32"/>
          <w:szCs w:val="32"/>
        </w:rPr>
        <w:t>、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3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家保险公司</w:t>
      </w:r>
      <w:r>
        <w:rPr>
          <w:rFonts w:ascii="Times New Roman" w:eastAsia="方正仿宋_GBK" w:hAnsi="Times New Roman" w:cs="Times New Roman"/>
          <w:sz w:val="32"/>
          <w:szCs w:val="32"/>
        </w:rPr>
        <w:t>；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持续对业务流程和系统功能进行优化，全面提升业务服务质量和运营效率</w:t>
      </w:r>
      <w:r>
        <w:rPr>
          <w:rFonts w:ascii="Times New Roman" w:eastAsia="方正仿宋_GBK" w:hAnsi="Times New Roman" w:cs="Times New Roman"/>
          <w:sz w:val="32"/>
          <w:szCs w:val="32"/>
        </w:rPr>
        <w:t>；</w:t>
      </w:r>
      <w:r w:rsidR="00AB4FDB">
        <w:rPr>
          <w:rFonts w:ascii="Times New Roman" w:eastAsia="方正仿宋_GBK" w:hAnsi="Times New Roman" w:cs="Times New Roman" w:hint="eastAsia"/>
          <w:sz w:val="32"/>
          <w:szCs w:val="32"/>
        </w:rPr>
        <w:t>配合监管升级和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理财登记中心的升级改造工作</w:t>
      </w:r>
      <w:r>
        <w:rPr>
          <w:rFonts w:eastAsia="方正仿宋_GBK"/>
          <w:sz w:val="32"/>
          <w:szCs w:val="32"/>
        </w:rPr>
        <w:t>。</w:t>
      </w:r>
    </w:p>
    <w:p w:rsidR="008F1A9E" w:rsidRDefault="00BE0211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拟采购的货物或服务的预算金额：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173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万元</w:t>
      </w:r>
    </w:p>
    <w:p w:rsidR="008F1A9E" w:rsidRDefault="00BE0211">
      <w:pPr>
        <w:spacing w:line="600" w:lineRule="exact"/>
        <w:rPr>
          <w:rFonts w:eastAsia="方正仿宋_GBK" w:hAnsi="方正仿宋_GBK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采用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直接采购</w:t>
      </w:r>
      <w:r>
        <w:rPr>
          <w:rFonts w:ascii="Times New Roman" w:eastAsia="方正仿宋_GBK" w:hAnsi="Times New Roman" w:cs="Times New Roman"/>
          <w:sz w:val="32"/>
          <w:szCs w:val="32"/>
        </w:rPr>
        <w:t>采购方式的原因及说明：金融产品销售平台</w:t>
      </w:r>
      <w:r>
        <w:rPr>
          <w:rFonts w:eastAsia="方正仿宋_GBK" w:hAnsi="方正仿宋_GBK"/>
          <w:color w:val="000000"/>
          <w:sz w:val="32"/>
          <w:szCs w:val="32"/>
        </w:rPr>
        <w:t>是在厂商原产品基础上结合</w:t>
      </w:r>
      <w:r>
        <w:rPr>
          <w:rFonts w:eastAsia="方正仿宋_GBK" w:hAnsi="方正仿宋_GBK" w:hint="eastAsia"/>
          <w:color w:val="000000"/>
          <w:sz w:val="32"/>
          <w:szCs w:val="32"/>
        </w:rPr>
        <w:t>我行实际情况，</w:t>
      </w:r>
      <w:r>
        <w:rPr>
          <w:rFonts w:eastAsia="方正仿宋_GBK" w:hAnsi="方正仿宋_GBK"/>
          <w:color w:val="000000"/>
          <w:sz w:val="32"/>
          <w:szCs w:val="32"/>
        </w:rPr>
        <w:t>定制</w:t>
      </w:r>
      <w:r>
        <w:rPr>
          <w:rFonts w:eastAsia="方正仿宋_GBK" w:hAnsi="方正仿宋_GBK" w:hint="eastAsia"/>
          <w:color w:val="000000"/>
          <w:sz w:val="32"/>
          <w:szCs w:val="32"/>
        </w:rPr>
        <w:t>化</w:t>
      </w:r>
      <w:r>
        <w:rPr>
          <w:rFonts w:eastAsia="方正仿宋_GBK" w:hAnsi="方正仿宋_GBK"/>
          <w:color w:val="000000"/>
          <w:sz w:val="32"/>
          <w:szCs w:val="32"/>
        </w:rPr>
        <w:t>改造而成。</w:t>
      </w:r>
      <w:r>
        <w:rPr>
          <w:rFonts w:eastAsia="方正仿宋_GBK" w:hAnsi="方正仿宋_GBK"/>
          <w:sz w:val="32"/>
          <w:szCs w:val="32"/>
        </w:rPr>
        <w:t>定制化程度较高，</w:t>
      </w:r>
      <w:r>
        <w:rPr>
          <w:rFonts w:eastAsia="方正仿宋_GBK" w:hAnsi="方正仿宋_GBK" w:hint="eastAsia"/>
          <w:sz w:val="32"/>
          <w:szCs w:val="32"/>
        </w:rPr>
        <w:t>采用原厂改造可</w:t>
      </w:r>
      <w:r>
        <w:rPr>
          <w:rFonts w:eastAsia="方正仿宋_GBK" w:hAnsi="方正仿宋_GBK"/>
          <w:color w:val="000000"/>
          <w:sz w:val="32"/>
          <w:szCs w:val="32"/>
        </w:rPr>
        <w:t>降低项目实施风险，保证项目进度和质量。</w:t>
      </w:r>
    </w:p>
    <w:p w:rsidR="008F1A9E" w:rsidRDefault="00BE0211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/>
          <w:sz w:val="32"/>
          <w:szCs w:val="32"/>
        </w:rPr>
        <w:t>二、拟定供应商信息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 xml:space="preserve"> </w:t>
      </w:r>
    </w:p>
    <w:p w:rsidR="008F1A9E" w:rsidRDefault="00BE0211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名称：北京开科唯识技术股份有限公司</w:t>
      </w:r>
    </w:p>
    <w:p w:rsidR="008F1A9E" w:rsidRDefault="00BE0211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地址：北京市海淀区北四环西路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68</w:t>
      </w:r>
      <w:r>
        <w:rPr>
          <w:rFonts w:ascii="Times New Roman" w:eastAsia="方正仿宋_GBK" w:hAnsi="Times New Roman" w:cs="Times New Roman"/>
          <w:sz w:val="32"/>
          <w:szCs w:val="32"/>
        </w:rPr>
        <w:t>号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6</w:t>
      </w:r>
      <w:r>
        <w:rPr>
          <w:rFonts w:ascii="Times New Roman" w:eastAsia="方正仿宋_GBK" w:hAnsi="Times New Roman" w:cs="Times New Roman"/>
          <w:sz w:val="32"/>
          <w:szCs w:val="32"/>
        </w:rPr>
        <w:t>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601</w:t>
      </w:r>
    </w:p>
    <w:p w:rsidR="008F1A9E" w:rsidRDefault="00BE0211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/>
          <w:sz w:val="32"/>
          <w:szCs w:val="32"/>
        </w:rPr>
        <w:t>三、公示期限</w:t>
      </w:r>
    </w:p>
    <w:p w:rsidR="008F1A9E" w:rsidRDefault="00BE0211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  <w:highlight w:val="yellow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2025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4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 w:rsidR="00AB4FDB">
        <w:rPr>
          <w:rFonts w:ascii="Times New Roman" w:eastAsia="方正仿宋_GBK" w:hAnsi="Times New Roman" w:cs="Times New Roman"/>
          <w:sz w:val="32"/>
          <w:szCs w:val="32"/>
        </w:rPr>
        <w:t>30</w:t>
      </w:r>
      <w:r>
        <w:rPr>
          <w:rFonts w:ascii="Times New Roman" w:eastAsia="方正仿宋_GBK" w:hAnsi="Times New Roman" w:cs="Times New Roman"/>
          <w:sz w:val="32"/>
          <w:szCs w:val="32"/>
        </w:rPr>
        <w:t>日至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2025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5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 w:rsidR="00AB4FDB">
        <w:rPr>
          <w:rFonts w:ascii="Times New Roman" w:eastAsia="方正仿宋_GBK" w:hAnsi="Times New Roman" w:cs="Times New Roman"/>
          <w:sz w:val="32"/>
          <w:szCs w:val="32"/>
        </w:rPr>
        <w:t>10</w:t>
      </w:r>
      <w:r>
        <w:rPr>
          <w:rFonts w:ascii="Times New Roman" w:eastAsia="方正仿宋_GBK" w:hAnsi="Times New Roman" w:cs="Times New Roman"/>
          <w:sz w:val="32"/>
          <w:szCs w:val="32"/>
        </w:rPr>
        <w:t>日（公示期限不得少于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5</w:t>
      </w:r>
      <w:r>
        <w:rPr>
          <w:rFonts w:ascii="Times New Roman" w:eastAsia="方正仿宋_GBK" w:hAnsi="Times New Roman" w:cs="Times New Roman"/>
          <w:sz w:val="32"/>
          <w:szCs w:val="32"/>
        </w:rPr>
        <w:t>个工作日）</w:t>
      </w:r>
    </w:p>
    <w:p w:rsidR="008F1A9E" w:rsidRDefault="00BE0211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四</w:t>
      </w:r>
      <w:r>
        <w:rPr>
          <w:rFonts w:ascii="方正黑体_GBK" w:eastAsia="方正黑体_GBK" w:hAnsi="方正黑体_GBK" w:cs="方正黑体_GBK"/>
          <w:sz w:val="32"/>
          <w:szCs w:val="32"/>
        </w:rPr>
        <w:t>、</w:t>
      </w:r>
      <w:r>
        <w:rPr>
          <w:rFonts w:ascii="方正黑体_GBK" w:eastAsia="方正黑体_GBK" w:hAnsi="方正黑体_GBK" w:cs="方正黑体_GBK" w:hint="eastAsia"/>
          <w:sz w:val="32"/>
          <w:szCs w:val="32"/>
        </w:rPr>
        <w:t>其他补充事宜</w:t>
      </w:r>
    </w:p>
    <w:p w:rsidR="008F1A9E" w:rsidRDefault="00BE0211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/>
          <w:sz w:val="32"/>
          <w:szCs w:val="32"/>
        </w:rPr>
        <w:t>无</w:t>
      </w:r>
    </w:p>
    <w:p w:rsidR="008F1A9E" w:rsidRDefault="00BE0211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lastRenderedPageBreak/>
        <w:t>五、</w:t>
      </w:r>
      <w:r>
        <w:rPr>
          <w:rFonts w:ascii="方正黑体_GBK" w:eastAsia="方正黑体_GBK" w:hAnsi="方正黑体_GBK" w:cs="方正黑体_GBK"/>
          <w:sz w:val="32"/>
          <w:szCs w:val="32"/>
        </w:rPr>
        <w:t>联系方式</w:t>
      </w:r>
    </w:p>
    <w:p w:rsidR="008F1A9E" w:rsidRDefault="00BE0211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采购人：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重庆三峡银行股份有限公司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</w:p>
    <w:p w:rsidR="008F1A9E" w:rsidRDefault="00BE0211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联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系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人：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  </w:t>
      </w:r>
      <w:r>
        <w:rPr>
          <w:rFonts w:ascii="Times New Roman" w:eastAsia="方正仿宋_GBK" w:hAnsi="Times New Roman" w:cs="Times New Roman"/>
          <w:sz w:val="32"/>
          <w:szCs w:val="32"/>
        </w:rPr>
        <w:t>杨漪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             </w:t>
      </w:r>
      <w:r>
        <w:rPr>
          <w:rFonts w:ascii="Times New Roman" w:eastAsia="方正仿宋_GBK" w:hAnsi="Times New Roman" w:cs="Times New Roman"/>
          <w:sz w:val="32"/>
          <w:szCs w:val="32"/>
        </w:rPr>
        <w:t>王均</w:t>
      </w:r>
      <w:proofErr w:type="gramStart"/>
      <w:r>
        <w:rPr>
          <w:rFonts w:ascii="Times New Roman" w:eastAsia="方正仿宋_GBK" w:hAnsi="Times New Roman" w:cs="Times New Roman"/>
          <w:sz w:val="32"/>
          <w:szCs w:val="32"/>
        </w:rPr>
        <w:t>浩</w:t>
      </w:r>
      <w:proofErr w:type="gramEnd"/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</w:t>
      </w:r>
    </w:p>
    <w:p w:rsidR="008F1A9E" w:rsidRDefault="00BE0211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采购咨询电话：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88890381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    </w:t>
      </w:r>
      <w:r>
        <w:rPr>
          <w:rFonts w:ascii="Times New Roman" w:eastAsia="方正仿宋_GBK" w:hAnsi="Times New Roman" w:cs="Times New Roman"/>
          <w:sz w:val="32"/>
          <w:szCs w:val="32"/>
        </w:rPr>
        <w:t>业务咨询电话：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88170835 </w:t>
      </w:r>
    </w:p>
    <w:p w:rsidR="008F1A9E" w:rsidRDefault="00BE0211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六、专家信息</w:t>
      </w:r>
    </w:p>
    <w:p w:rsidR="008F1A9E" w:rsidRDefault="00BE0211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/>
          <w:sz w:val="32"/>
          <w:szCs w:val="32"/>
        </w:rPr>
        <w:t>无</w:t>
      </w:r>
    </w:p>
    <w:p w:rsidR="008F1A9E" w:rsidRDefault="00BE0211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sz w:val="32"/>
          <w:szCs w:val="32"/>
        </w:rPr>
        <w:t>七、附件</w:t>
      </w:r>
    </w:p>
    <w:p w:rsidR="008F1A9E" w:rsidRDefault="00BE0211">
      <w:pPr>
        <w:spacing w:line="594" w:lineRule="exact"/>
        <w:rPr>
          <w:rFonts w:ascii="方正黑体_GBK" w:eastAsia="方正黑体_GBK" w:hAnsi="方正黑体_GBK" w:cs="方正黑体_GBK"/>
          <w:sz w:val="32"/>
          <w:szCs w:val="32"/>
        </w:rPr>
      </w:pPr>
      <w:r>
        <w:rPr>
          <w:rFonts w:ascii="方正黑体_GBK" w:eastAsia="方正黑体_GBK" w:hAnsi="方正黑体_GBK" w:cs="方正黑体_GBK"/>
          <w:sz w:val="32"/>
          <w:szCs w:val="32"/>
        </w:rPr>
        <w:t>无</w:t>
      </w:r>
    </w:p>
    <w:sectPr w:rsidR="008F1A9E">
      <w:pgSz w:w="11906" w:h="16838"/>
      <w:pgMar w:top="1984" w:right="1446" w:bottom="1644" w:left="1446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兰亭黑_GBK">
    <w:altName w:val="Arial Unicode MS"/>
    <w:charset w:val="86"/>
    <w:family w:val="script"/>
    <w:pitch w:val="variable"/>
    <w:sig w:usb0="00000000" w:usb1="3ACF7CFA" w:usb2="0008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noPunctuationKerning/>
  <w:characterSpacingControl w:val="compressPunctuation"/>
  <w:compat>
    <w:spaceForUL/>
    <w:balanceSingleByteDoubleByteWidth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</w:compat>
  <w:docVars>
    <w:docVar w:name="commondata" w:val="eyJoZGlkIjoiMjE4MmQxZjA1Y2YxYjcxZTkzZjljNGM2ODFmNzIxYzcifQ=="/>
  </w:docVars>
  <w:rsids>
    <w:rsidRoot w:val="008F1A9E"/>
    <w:rsid w:val="00017C8D"/>
    <w:rsid w:val="0048284C"/>
    <w:rsid w:val="008F1A9E"/>
    <w:rsid w:val="00AB4FDB"/>
    <w:rsid w:val="00BE0211"/>
    <w:rsid w:val="00EA1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DC62368B-D47E-46CF-B536-58B28136C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方正兰亭黑_GBK" w:eastAsia="黑体" w:hAnsi="方正兰亭黑_GBK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spacing w:beforeAutospacing="1" w:afterAutospacing="1"/>
      <w:jc w:val="left"/>
      <w:outlineLvl w:val="2"/>
    </w:pPr>
    <w:rPr>
      <w:rFonts w:ascii="宋体" w:hAnsi="宋体" w:cs="Times New Roman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Pr>
      <w:rFonts w:ascii="Calibri" w:eastAsia="宋体" w:hAnsi="Calibri" w:cs="Arial"/>
      <w:b/>
      <w:bCs/>
      <w:kern w:val="44"/>
      <w:sz w:val="44"/>
      <w:szCs w:val="44"/>
      <w:lang w:val="en-US" w:eastAsia="zh-CN" w:bidi="ar-SA"/>
    </w:rPr>
  </w:style>
  <w:style w:type="character" w:customStyle="1" w:styleId="2Char">
    <w:name w:val="标题 2 Char"/>
    <w:basedOn w:val="a0"/>
    <w:link w:val="2"/>
    <w:rPr>
      <w:rFonts w:ascii="方正兰亭黑_GBK" w:eastAsia="黑体" w:hAnsi="方正兰亭黑_GBK" w:cs="Arial"/>
      <w:b/>
      <w:bCs/>
      <w:kern w:val="2"/>
      <w:sz w:val="32"/>
      <w:szCs w:val="32"/>
      <w:lang w:val="en-US" w:eastAsia="zh-CN" w:bidi="ar-SA"/>
    </w:rPr>
  </w:style>
  <w:style w:type="character" w:customStyle="1" w:styleId="3Char">
    <w:name w:val="标题 3 Char"/>
    <w:basedOn w:val="a0"/>
    <w:link w:val="3"/>
    <w:rPr>
      <w:rFonts w:ascii="宋体" w:eastAsia="宋体" w:hAnsi="宋体" w:cs="Times New Roman"/>
      <w:b/>
      <w:bCs/>
      <w:kern w:val="0"/>
      <w:sz w:val="27"/>
      <w:szCs w:val="27"/>
      <w:lang w:val="en-US" w:eastAsia="zh-CN" w:bidi="ar-SA"/>
    </w:rPr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Body Text"/>
    <w:basedOn w:val="a"/>
    <w:qFormat/>
    <w:rPr>
      <w:rFonts w:ascii="Times New Roman" w:hAnsi="宋体" w:cs="Times New Roman"/>
      <w:sz w:val="44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ap="flat" cmpd="sng">
          <a:solidFill>
            <a:schemeClr val="phClr"/>
          </a:solidFill>
          <a:prstDash val="solid"/>
          <a:miter/>
        </a:ln>
        <a:ln w="12700" cap="flat" cmpd="sng">
          <a:solidFill>
            <a:schemeClr val="phClr"/>
          </a:solidFill>
          <a:prstDash val="solid"/>
          <a:miter/>
        </a:ln>
        <a:ln w="19050" cap="flat" cmpd="sng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F7149079-9C05-43A9-A821-6F4C20266F1F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73</Words>
  <Characters>422</Characters>
  <Application>Microsoft Office Word</Application>
  <DocSecurity>0</DocSecurity>
  <Lines>3</Lines>
  <Paragraphs>1</Paragraphs>
  <ScaleCrop>false</ScaleCrop>
  <Company>HP</Company>
  <LinksUpToDate>false</LinksUpToDate>
  <CharactersWithSpaces>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Copacabana</dc:creator>
  <cp:lastModifiedBy>HP</cp:lastModifiedBy>
  <cp:revision>39</cp:revision>
  <cp:lastPrinted>2022-09-19T08:29:00Z</cp:lastPrinted>
  <dcterms:created xsi:type="dcterms:W3CDTF">2022-09-11T11:10:00Z</dcterms:created>
  <dcterms:modified xsi:type="dcterms:W3CDTF">2025-04-29T01:50:00Z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04FC9CD5ACEC4A1EA3C6532A6421F9D6_13</vt:lpwstr>
  </property>
</Properties>
</file>